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Heizungsarbeiten 4. BA - Umbau und Erweiterung der Regenbogenschule mit Mensa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Heizungsarbeiten 4. BA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